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文件编号：WI-WH-002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成品出库作业指导书</w:t>
      </w:r>
    </w:p>
    <w:p/>
    <w:p>
      <w:pPr>
        <w:pStyle w:val="Heading1"/>
      </w:pPr>
      <w:r>
        <w:t>1. 目的</w:t>
      </w:r>
    </w:p>
    <w:p>
      <w:r>
        <w:t>规范成品出库操作。</w:t>
      </w:r>
    </w:p>
    <w:p/>
    <w:p>
      <w:pPr>
        <w:pStyle w:val="Heading1"/>
      </w:pPr>
      <w:r>
        <w:t>2. 范围</w:t>
      </w:r>
    </w:p>
    <w:p>
      <w:r>
        <w:t>适用于所有成品出库。</w:t>
      </w:r>
    </w:p>
    <w:p/>
    <w:p>
      <w:pPr>
        <w:pStyle w:val="Heading1"/>
      </w:pPr>
      <w:r>
        <w:t>3. 出库流程</w:t>
      </w:r>
    </w:p>
    <w:p>
      <w:pPr>
        <w:pStyle w:val="ListBullet"/>
      </w:pPr>
      <w:r>
        <w:t>核对发货通知单</w:t>
      </w:r>
    </w:p>
    <w:p>
      <w:pPr>
        <w:pStyle w:val="ListBullet"/>
      </w:pPr>
      <w:r>
        <w:t>备货</w:t>
      </w:r>
    </w:p>
    <w:p>
      <w:pPr>
        <w:pStyle w:val="ListBullet"/>
      </w:pPr>
      <w:r>
        <w:t>核对产品信息</w:t>
      </w:r>
    </w:p>
    <w:p>
      <w:pPr>
        <w:pStyle w:val="ListBullet"/>
      </w:pPr>
      <w:r>
        <w:t>办理出库手续</w:t>
      </w:r>
    </w:p>
    <w:p>
      <w:pPr>
        <w:pStyle w:val="ListBullet"/>
      </w:pPr>
      <w:r>
        <w:t>装车发货</w:t>
      </w:r>
    </w:p>
    <w:p/>
    <w:p>
      <w:pPr>
        <w:pStyle w:val="Heading1"/>
      </w:pPr>
      <w:r>
        <w:t>4. 核对内容</w:t>
      </w:r>
    </w:p>
    <w:p>
      <w:pPr>
        <w:pStyle w:val="ListBullet"/>
      </w:pPr>
      <w:r>
        <w:t>产品名称规格</w:t>
      </w:r>
    </w:p>
    <w:p>
      <w:pPr>
        <w:pStyle w:val="ListBullet"/>
      </w:pPr>
      <w:r>
        <w:t>数量</w:t>
      </w:r>
    </w:p>
    <w:p>
      <w:pPr>
        <w:pStyle w:val="ListBullet"/>
      </w:pPr>
      <w:r>
        <w:t>批次号</w:t>
      </w:r>
    </w:p>
    <w:p>
      <w:pPr>
        <w:pStyle w:val="ListBullet"/>
      </w:pPr>
      <w:r>
        <w:t>客户信息</w:t>
      </w:r>
    </w:p>
    <w:p/>
    <w:p>
      <w:pPr>
        <w:pStyle w:val="Heading1"/>
      </w:pPr>
      <w:r>
        <w:t>5. 装车要求</w:t>
      </w:r>
    </w:p>
    <w:p>
      <w:r>
        <w:t>轻拿轻放，固定牢固，防雨防潮。</w:t>
      </w:r>
    </w:p>
    <w:p/>
    <w:p>
      <w:pPr>
        <w:pStyle w:val="Heading1"/>
      </w:pPr>
      <w:r>
        <w:t>6. 记录</w:t>
      </w:r>
    </w:p>
    <w:p>
      <w:r>
        <w:t>填写《出库单》（FM-061）。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